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56"/>
        <w:gridCol w:w="3185"/>
        <w:gridCol w:w="2191"/>
        <w:gridCol w:w="1353"/>
      </w:tblGrid>
      <w:tr w:rsidR="00CA3C52" w:rsidRPr="00D34AFB" w14:paraId="37608072" w14:textId="77777777" w:rsidTr="002E4C11">
        <w:tc>
          <w:tcPr>
            <w:tcW w:w="3756" w:type="dxa"/>
            <w:vAlign w:val="center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185" w:type="dxa"/>
            <w:vAlign w:val="center"/>
          </w:tcPr>
          <w:p w14:paraId="206475B5" w14:textId="50EC2596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 xml:space="preserve">How </w:t>
            </w:r>
            <w:r w:rsidR="005B35B6">
              <w:rPr>
                <w:rFonts w:ascii="Arial" w:hAnsi="Arial" w:cs="Arial"/>
                <w:b/>
              </w:rPr>
              <w:t>t</w:t>
            </w:r>
            <w:r w:rsidRPr="00D34AFB">
              <w:rPr>
                <w:rFonts w:ascii="Arial" w:hAnsi="Arial" w:cs="Arial"/>
                <w:b/>
              </w:rPr>
              <w:t>o complete</w:t>
            </w:r>
          </w:p>
        </w:tc>
        <w:tc>
          <w:tcPr>
            <w:tcW w:w="2191" w:type="dxa"/>
            <w:vAlign w:val="center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353" w:type="dxa"/>
            <w:vAlign w:val="center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D93E77" w:rsidRPr="00D34AFB" w14:paraId="640EC1E8" w14:textId="77777777" w:rsidTr="002E4C11">
        <w:tc>
          <w:tcPr>
            <w:tcW w:w="3756" w:type="dxa"/>
          </w:tcPr>
          <w:p w14:paraId="6E5F9DE3" w14:textId="77777777" w:rsidR="00D93E77" w:rsidRPr="00D93E77" w:rsidRDefault="00D93E77" w:rsidP="00D93E77">
            <w:pPr>
              <w:rPr>
                <w:rFonts w:ascii="Arial" w:hAnsi="Arial" w:cs="Arial"/>
                <w:sz w:val="24"/>
                <w:szCs w:val="24"/>
              </w:rPr>
            </w:pPr>
            <w:r w:rsidRPr="00D93E77">
              <w:rPr>
                <w:rFonts w:ascii="Arial" w:hAnsi="Arial" w:cs="Arial"/>
                <w:sz w:val="24"/>
                <w:szCs w:val="24"/>
              </w:rPr>
              <w:t>E-safety is being taught – and posters are present in classrooms</w:t>
            </w:r>
          </w:p>
          <w:p w14:paraId="65390C04" w14:textId="77777777" w:rsidR="00D93E77" w:rsidRPr="00D93E77" w:rsidRDefault="00D93E77" w:rsidP="00D93E77">
            <w:pPr>
              <w:rPr>
                <w:rFonts w:ascii="Arial" w:hAnsi="Arial" w:cs="Arial"/>
                <w:sz w:val="24"/>
                <w:szCs w:val="24"/>
              </w:rPr>
            </w:pPr>
            <w:r w:rsidRPr="00D93E77">
              <w:rPr>
                <w:rFonts w:ascii="Arial" w:hAnsi="Arial" w:cs="Arial"/>
                <w:sz w:val="24"/>
                <w:szCs w:val="24"/>
              </w:rPr>
              <w:t xml:space="preserve">The ambassadors did not continue their role and need to be given more time next </w:t>
            </w:r>
          </w:p>
          <w:p w14:paraId="621F239F" w14:textId="49997E5C" w:rsidR="00D93E77" w:rsidRDefault="00D93E77" w:rsidP="00D93E77">
            <w:pPr>
              <w:rPr>
                <w:rFonts w:ascii="Arial" w:hAnsi="Arial" w:cs="Arial"/>
                <w:sz w:val="24"/>
                <w:szCs w:val="24"/>
              </w:rPr>
            </w:pPr>
            <w:r w:rsidRPr="00D93E77">
              <w:rPr>
                <w:rFonts w:ascii="Arial" w:hAnsi="Arial" w:cs="Arial"/>
                <w:sz w:val="24"/>
                <w:szCs w:val="24"/>
              </w:rPr>
              <w:t>year.</w:t>
            </w:r>
          </w:p>
        </w:tc>
        <w:tc>
          <w:tcPr>
            <w:tcW w:w="3185" w:type="dxa"/>
          </w:tcPr>
          <w:p w14:paraId="682B0FE4" w14:textId="1E3DF7C5" w:rsidR="00D93E77" w:rsidRPr="00D93E77" w:rsidRDefault="00D93E77" w:rsidP="00D93E77">
            <w:pPr>
              <w:rPr>
                <w:rFonts w:ascii="Arial" w:hAnsi="Arial" w:cs="Arial"/>
                <w:sz w:val="24"/>
                <w:szCs w:val="24"/>
              </w:rPr>
            </w:pPr>
            <w:r w:rsidRPr="00D93E77">
              <w:rPr>
                <w:rFonts w:ascii="Arial" w:hAnsi="Arial" w:cs="Arial"/>
                <w:sz w:val="24"/>
                <w:szCs w:val="24"/>
              </w:rPr>
              <w:t xml:space="preserve">E safety is being taught – </w:t>
            </w:r>
          </w:p>
          <w:p w14:paraId="570D889A" w14:textId="224F6C0F" w:rsidR="00D93E77" w:rsidRPr="00D93E77" w:rsidRDefault="00D93E77" w:rsidP="00D93E77">
            <w:pPr>
              <w:rPr>
                <w:rFonts w:ascii="Arial" w:hAnsi="Arial" w:cs="Arial"/>
                <w:sz w:val="24"/>
                <w:szCs w:val="24"/>
              </w:rPr>
            </w:pPr>
            <w:r w:rsidRPr="00D93E77">
              <w:rPr>
                <w:rFonts w:ascii="Arial" w:hAnsi="Arial" w:cs="Arial"/>
                <w:sz w:val="24"/>
                <w:szCs w:val="24"/>
              </w:rPr>
              <w:t xml:space="preserve">confirmed that the files to use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D93E77">
              <w:rPr>
                <w:rFonts w:ascii="Arial" w:hAnsi="Arial" w:cs="Arial"/>
                <w:sz w:val="24"/>
                <w:szCs w:val="24"/>
              </w:rPr>
              <w:t>in next year’s planners.</w:t>
            </w:r>
          </w:p>
          <w:p w14:paraId="5FA687D1" w14:textId="5BF12D46" w:rsidR="00D93E77" w:rsidRDefault="00D93E77" w:rsidP="002E4C1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1" w:type="dxa"/>
          </w:tcPr>
          <w:p w14:paraId="12B53CD6" w14:textId="0F5469C5" w:rsidR="00D93E77" w:rsidRDefault="00D93E7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4DEBA466" w14:textId="45D9A9FE" w:rsidR="00D93E77" w:rsidRDefault="00D93E77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CA3C52" w:rsidRPr="00D34AFB" w14:paraId="1ECF2D1A" w14:textId="77777777" w:rsidTr="002E4C11">
        <w:tc>
          <w:tcPr>
            <w:tcW w:w="3756" w:type="dxa"/>
          </w:tcPr>
          <w:p w14:paraId="0C2C6B10" w14:textId="7BF53D1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Intent, Implementation and Impact statement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(3Is)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14:paraId="1F13E988" w14:textId="1FFD1FFF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2191" w:type="dxa"/>
          </w:tcPr>
          <w:p w14:paraId="59F2BA08" w14:textId="69F1EA4C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aims.</w:t>
            </w:r>
          </w:p>
        </w:tc>
        <w:tc>
          <w:tcPr>
            <w:tcW w:w="1353" w:type="dxa"/>
          </w:tcPr>
          <w:p w14:paraId="4FD7A484" w14:textId="6CDFA02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349D4E28" w14:textId="77777777" w:rsidTr="002E4C11">
        <w:tc>
          <w:tcPr>
            <w:tcW w:w="3756" w:type="dxa"/>
          </w:tcPr>
          <w:p w14:paraId="4EF433F3" w14:textId="4BBE25FF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knowledge progression grids completed.</w:t>
            </w:r>
          </w:p>
        </w:tc>
        <w:tc>
          <w:tcPr>
            <w:tcW w:w="3185" w:type="dxa"/>
          </w:tcPr>
          <w:p w14:paraId="0979D516" w14:textId="625F12D8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Create knowledge grids for each year group to show explicitly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key learning that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expected to know.</w:t>
            </w:r>
          </w:p>
        </w:tc>
        <w:tc>
          <w:tcPr>
            <w:tcW w:w="2191" w:type="dxa"/>
          </w:tcPr>
          <w:p w14:paraId="21F05E5F" w14:textId="61500F53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1D6130E4" w14:textId="6B487251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481F2DBB" w14:textId="77777777" w:rsidTr="002E4C11">
        <w:tc>
          <w:tcPr>
            <w:tcW w:w="3756" w:type="dxa"/>
          </w:tcPr>
          <w:p w14:paraId="1B65E8EC" w14:textId="1FAE0CA3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vocabulary included in knowledge progression grids.</w:t>
            </w:r>
          </w:p>
        </w:tc>
        <w:tc>
          <w:tcPr>
            <w:tcW w:w="3185" w:type="dxa"/>
          </w:tcPr>
          <w:p w14:paraId="2FA560A1" w14:textId="155802D9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knowledge grids for each year group show explicitly the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expected to know.</w:t>
            </w:r>
          </w:p>
        </w:tc>
        <w:tc>
          <w:tcPr>
            <w:tcW w:w="2191" w:type="dxa"/>
          </w:tcPr>
          <w:p w14:paraId="7678D17C" w14:textId="5768C263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14096973" w14:textId="678610C9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3E4C04D4" w14:textId="77777777" w:rsidTr="002E4C11">
        <w:tc>
          <w:tcPr>
            <w:tcW w:w="3756" w:type="dxa"/>
          </w:tcPr>
          <w:p w14:paraId="5F51140E" w14:textId="4EDE6D57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overview of topics taught over the two-year cycle.</w:t>
            </w:r>
          </w:p>
        </w:tc>
        <w:tc>
          <w:tcPr>
            <w:tcW w:w="3185" w:type="dxa"/>
          </w:tcPr>
          <w:p w14:paraId="447B3C52" w14:textId="0C6E2957" w:rsidR="005B35B6" w:rsidRPr="005B35B6" w:rsidRDefault="00253DE0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overview of topics.</w:t>
            </w:r>
          </w:p>
        </w:tc>
        <w:tc>
          <w:tcPr>
            <w:tcW w:w="2191" w:type="dxa"/>
          </w:tcPr>
          <w:p w14:paraId="46C5EA75" w14:textId="1908FB2F" w:rsidR="005B35B6" w:rsidRPr="005B35B6" w:rsidRDefault="007124AA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for each term are planned.</w:t>
            </w:r>
          </w:p>
        </w:tc>
        <w:tc>
          <w:tcPr>
            <w:tcW w:w="1353" w:type="dxa"/>
          </w:tcPr>
          <w:p w14:paraId="31C06E16" w14:textId="4E00931E" w:rsidR="005B35B6" w:rsidRPr="005B35B6" w:rsidRDefault="007124AA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3657D8" w:rsidRPr="00D34AFB" w14:paraId="6F2B5588" w14:textId="77777777" w:rsidTr="002E4C11">
        <w:tc>
          <w:tcPr>
            <w:tcW w:w="3756" w:type="dxa"/>
          </w:tcPr>
          <w:p w14:paraId="3B6BAF4B" w14:textId="6AC453BD" w:rsidR="003657D8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3Is Statement, knowledge progression including vocabulary </w:t>
            </w:r>
            <w:r w:rsidR="002005E5">
              <w:rPr>
                <w:rFonts w:ascii="Arial" w:hAnsi="Arial" w:cs="Arial"/>
                <w:sz w:val="24"/>
                <w:szCs w:val="24"/>
              </w:rPr>
              <w:t>and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 topic overview</w:t>
            </w:r>
            <w:r w:rsidR="002005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website</w:t>
            </w:r>
          </w:p>
        </w:tc>
        <w:tc>
          <w:tcPr>
            <w:tcW w:w="3185" w:type="dxa"/>
          </w:tcPr>
          <w:p w14:paraId="2D30ACDC" w14:textId="1EBEC379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 documents to both school websites.</w:t>
            </w:r>
          </w:p>
        </w:tc>
        <w:tc>
          <w:tcPr>
            <w:tcW w:w="2191" w:type="dxa"/>
          </w:tcPr>
          <w:p w14:paraId="3F643AE1" w14:textId="3C4582E1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website meets statutory requirements.</w:t>
            </w:r>
          </w:p>
        </w:tc>
        <w:tc>
          <w:tcPr>
            <w:tcW w:w="1353" w:type="dxa"/>
          </w:tcPr>
          <w:p w14:paraId="0333A41B" w14:textId="5D68D2C5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63AE6E30" w14:textId="77777777" w:rsidTr="002E4C11">
        <w:tc>
          <w:tcPr>
            <w:tcW w:w="3756" w:type="dxa"/>
          </w:tcPr>
          <w:p w14:paraId="011BC14F" w14:textId="611C334D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spring term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185" w:type="dxa"/>
          </w:tcPr>
          <w:p w14:paraId="20D3A527" w14:textId="2549F114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recap on prior learning,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explicit. There must be NO wriggle room for misinterpretation</w:t>
            </w:r>
          </w:p>
        </w:tc>
        <w:tc>
          <w:tcPr>
            <w:tcW w:w="2191" w:type="dxa"/>
          </w:tcPr>
          <w:p w14:paraId="72739E82" w14:textId="41A90F4B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53" w:type="dxa"/>
          </w:tcPr>
          <w:p w14:paraId="5894E8A9" w14:textId="0F2696A3" w:rsidR="005B35B6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3657D8" w:rsidRPr="00D34AFB" w14:paraId="4E542882" w14:textId="77777777" w:rsidTr="002E4C11">
        <w:tc>
          <w:tcPr>
            <w:tcW w:w="3756" w:type="dxa"/>
          </w:tcPr>
          <w:p w14:paraId="7C45008B" w14:textId="73AE340C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Policy to reflect changes made to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3185" w:type="dxa"/>
          </w:tcPr>
          <w:p w14:paraId="7E32BE5E" w14:textId="5A96FCDB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2191" w:type="dxa"/>
          </w:tcPr>
          <w:p w14:paraId="7BBE0F4F" w14:textId="248D4507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 and policy is shared on the school website.</w:t>
            </w:r>
          </w:p>
        </w:tc>
        <w:tc>
          <w:tcPr>
            <w:tcW w:w="1353" w:type="dxa"/>
          </w:tcPr>
          <w:p w14:paraId="455E50F2" w14:textId="0F5B0BFB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09/02/23</w:t>
            </w:r>
          </w:p>
        </w:tc>
      </w:tr>
      <w:tr w:rsidR="003657D8" w:rsidRPr="00D34AFB" w14:paraId="01D3F7CD" w14:textId="77777777" w:rsidTr="002E4C11">
        <w:tc>
          <w:tcPr>
            <w:tcW w:w="3756" w:type="dxa"/>
          </w:tcPr>
          <w:p w14:paraId="57114CD5" w14:textId="60F77B58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185" w:type="dxa"/>
          </w:tcPr>
          <w:p w14:paraId="4DBD7B11" w14:textId="28C10CB7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2191" w:type="dxa"/>
          </w:tcPr>
          <w:p w14:paraId="79272665" w14:textId="4FE02D98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strengths and plan next steps.</w:t>
            </w:r>
          </w:p>
        </w:tc>
        <w:tc>
          <w:tcPr>
            <w:tcW w:w="1353" w:type="dxa"/>
          </w:tcPr>
          <w:p w14:paraId="6DF8EE1E" w14:textId="21D89664" w:rsidR="003657D8" w:rsidRPr="005B35B6" w:rsidRDefault="002005E5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31/03/23</w:t>
            </w:r>
          </w:p>
        </w:tc>
      </w:tr>
      <w:tr w:rsidR="002005E5" w:rsidRPr="00D34AFB" w14:paraId="28133C95" w14:textId="77777777" w:rsidTr="002E4C11">
        <w:tc>
          <w:tcPr>
            <w:tcW w:w="3756" w:type="dxa"/>
          </w:tcPr>
          <w:p w14:paraId="6DB3246E" w14:textId="6E88A9B2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summer term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3185" w:type="dxa"/>
          </w:tcPr>
          <w:p w14:paraId="0C898C92" w14:textId="5DAC75E3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recap on prior learning, 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explicit. There must be NO wriggle room for misinterpretation</w:t>
            </w:r>
          </w:p>
        </w:tc>
        <w:tc>
          <w:tcPr>
            <w:tcW w:w="2191" w:type="dxa"/>
          </w:tcPr>
          <w:p w14:paraId="13E27337" w14:textId="3C33788E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53" w:type="dxa"/>
          </w:tcPr>
          <w:p w14:paraId="716AC4F7" w14:textId="1DC40B62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17/04/23</w:t>
            </w:r>
          </w:p>
        </w:tc>
      </w:tr>
      <w:tr w:rsidR="002005E5" w:rsidRPr="00D34AFB" w14:paraId="707CC065" w14:textId="77777777" w:rsidTr="002E4C11">
        <w:tc>
          <w:tcPr>
            <w:tcW w:w="3756" w:type="dxa"/>
          </w:tcPr>
          <w:p w14:paraId="48E89241" w14:textId="7EB8EEC9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3185" w:type="dxa"/>
          </w:tcPr>
          <w:p w14:paraId="1D3F94B8" w14:textId="34E70722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2191" w:type="dxa"/>
          </w:tcPr>
          <w:p w14:paraId="2B3906CD" w14:textId="17344CF6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findings to celebrate improvements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made since spring term and plan next steps.</w:t>
            </w:r>
          </w:p>
        </w:tc>
        <w:tc>
          <w:tcPr>
            <w:tcW w:w="1353" w:type="dxa"/>
          </w:tcPr>
          <w:p w14:paraId="45C6A38A" w14:textId="2F591FA3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By 14/07/23</w:t>
            </w:r>
          </w:p>
        </w:tc>
      </w:tr>
      <w:tr w:rsidR="007124AA" w:rsidRPr="00D34AFB" w14:paraId="50C0BD2E" w14:textId="77777777" w:rsidTr="002E4C11">
        <w:tc>
          <w:tcPr>
            <w:tcW w:w="3756" w:type="dxa"/>
          </w:tcPr>
          <w:p w14:paraId="7D660FA9" w14:textId="7A1A13D3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progress made in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the year  </w:t>
            </w:r>
          </w:p>
        </w:tc>
        <w:tc>
          <w:tcPr>
            <w:tcW w:w="3185" w:type="dxa"/>
          </w:tcPr>
          <w:p w14:paraId="4F73B6A3" w14:textId="12DEE3D2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findings of deep dives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and prepare report for governors.</w:t>
            </w:r>
          </w:p>
        </w:tc>
        <w:tc>
          <w:tcPr>
            <w:tcW w:w="2191" w:type="dxa"/>
          </w:tcPr>
          <w:p w14:paraId="253268F4" w14:textId="5E3279CD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next steps for academic year 2022/23 in place.</w:t>
            </w:r>
          </w:p>
        </w:tc>
        <w:tc>
          <w:tcPr>
            <w:tcW w:w="1353" w:type="dxa"/>
          </w:tcPr>
          <w:p w14:paraId="19F11509" w14:textId="34439F86" w:rsidR="007124AA" w:rsidRPr="005B35B6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  <w:tr w:rsidR="007124AA" w:rsidRPr="00D34AFB" w14:paraId="017C5D97" w14:textId="77777777" w:rsidTr="002E4C11">
        <w:tc>
          <w:tcPr>
            <w:tcW w:w="3756" w:type="dxa"/>
          </w:tcPr>
          <w:p w14:paraId="21B7E700" w14:textId="670900DA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action plan for academic year 2023/2024.</w:t>
            </w:r>
          </w:p>
        </w:tc>
        <w:tc>
          <w:tcPr>
            <w:tcW w:w="3185" w:type="dxa"/>
          </w:tcPr>
          <w:p w14:paraId="2725B9AD" w14:textId="48271347" w:rsidR="007124AA" w:rsidRDefault="008D4578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actions needed for </w:t>
            </w:r>
            <w:r w:rsidR="00D93E77">
              <w:rPr>
                <w:rFonts w:ascii="Arial" w:hAnsi="Arial" w:cs="Arial"/>
                <w:sz w:val="24"/>
                <w:szCs w:val="24"/>
              </w:rPr>
              <w:t>Computing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14:paraId="6D50F10B" w14:textId="1ABCDA5D" w:rsidR="007124AA" w:rsidRDefault="00D93E77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learning will continue to improve.</w:t>
            </w:r>
          </w:p>
        </w:tc>
        <w:tc>
          <w:tcPr>
            <w:tcW w:w="1353" w:type="dxa"/>
          </w:tcPr>
          <w:p w14:paraId="553C32F9" w14:textId="54971B9B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444F" w14:textId="77777777" w:rsidR="003D6FA9" w:rsidRDefault="003D6FA9" w:rsidP="0053277F">
      <w:pPr>
        <w:spacing w:after="0" w:line="240" w:lineRule="auto"/>
      </w:pPr>
      <w:r>
        <w:separator/>
      </w:r>
    </w:p>
  </w:endnote>
  <w:endnote w:type="continuationSeparator" w:id="0">
    <w:p w14:paraId="7EB046DE" w14:textId="77777777" w:rsidR="003D6FA9" w:rsidRDefault="003D6FA9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B78D" w14:textId="77777777" w:rsidR="003D6FA9" w:rsidRDefault="003D6FA9" w:rsidP="0053277F">
      <w:pPr>
        <w:spacing w:after="0" w:line="240" w:lineRule="auto"/>
      </w:pPr>
      <w:r>
        <w:separator/>
      </w:r>
    </w:p>
  </w:footnote>
  <w:footnote w:type="continuationSeparator" w:id="0">
    <w:p w14:paraId="0DC1F03E" w14:textId="77777777" w:rsidR="003D6FA9" w:rsidRDefault="003D6FA9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29CC11E5" w14:textId="3213E456" w:rsidR="002005E5" w:rsidRDefault="00D93E77" w:rsidP="00D34AF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Computing</w:t>
          </w:r>
          <w:r w:rsidR="00D34AFB" w:rsidRPr="002005E5">
            <w:rPr>
              <w:rFonts w:ascii="Arial" w:hAnsi="Arial" w:cs="Arial"/>
              <w:b/>
              <w:sz w:val="32"/>
              <w:szCs w:val="32"/>
              <w:u w:val="single"/>
            </w:rPr>
            <w:t xml:space="preserve"> Action Plan</w:t>
          </w:r>
        </w:p>
        <w:p w14:paraId="55BB055A" w14:textId="180242DF" w:rsidR="00D34AFB" w:rsidRPr="002005E5" w:rsidRDefault="002005E5" w:rsidP="00D34AFB">
          <w:pPr>
            <w:pStyle w:val="Header"/>
            <w:jc w:val="center"/>
            <w:rPr>
              <w:sz w:val="32"/>
              <w:szCs w:val="32"/>
            </w:rPr>
          </w:pPr>
          <w:r w:rsidRPr="002005E5">
            <w:rPr>
              <w:rFonts w:ascii="Arial" w:hAnsi="Arial" w:cs="Arial"/>
              <w:b/>
              <w:sz w:val="32"/>
              <w:szCs w:val="32"/>
              <w:u w:val="single"/>
            </w:rPr>
            <w:t>Academic Year 2022 to 2023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7F"/>
    <w:rsid w:val="002005E5"/>
    <w:rsid w:val="00253DE0"/>
    <w:rsid w:val="002E4C11"/>
    <w:rsid w:val="003657D8"/>
    <w:rsid w:val="003D6FA9"/>
    <w:rsid w:val="00531263"/>
    <w:rsid w:val="0053277F"/>
    <w:rsid w:val="00561E20"/>
    <w:rsid w:val="005B35B6"/>
    <w:rsid w:val="006571A5"/>
    <w:rsid w:val="006E12EE"/>
    <w:rsid w:val="006F702C"/>
    <w:rsid w:val="007124AA"/>
    <w:rsid w:val="008D4578"/>
    <w:rsid w:val="009128A4"/>
    <w:rsid w:val="00A06B0D"/>
    <w:rsid w:val="00C67D17"/>
    <w:rsid w:val="00CA3C52"/>
    <w:rsid w:val="00CC03A3"/>
    <w:rsid w:val="00D34AFB"/>
    <w:rsid w:val="00D93E77"/>
    <w:rsid w:val="00F0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  <ds:schemaRef ds:uri="c7ccd0ec-684e-4086-9f58-4486ff47b834"/>
  </ds:schemaRefs>
</ds:datastoreItem>
</file>

<file path=customXml/itemProps2.xml><?xml version="1.0" encoding="utf-8"?>
<ds:datastoreItem xmlns:ds="http://schemas.openxmlformats.org/officeDocument/2006/customXml" ds:itemID="{BB6FA1D4-03A5-4DE6-8C5D-0D88A0FACD9B}"/>
</file>

<file path=customXml/itemProps3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Mark Haslam</cp:lastModifiedBy>
  <cp:revision>3</cp:revision>
  <dcterms:created xsi:type="dcterms:W3CDTF">2022-12-22T07:54:00Z</dcterms:created>
  <dcterms:modified xsi:type="dcterms:W3CDTF">2022-12-22T08:06:00Z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</Properties>
</file>